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rPr>
          <w:rFonts w:hint="eastAsia" w:ascii="Times New Roman" w:hAnsi="Times New Roman" w:eastAsia="宋体" w:cs="宋体"/>
          <w:b/>
          <w:bCs/>
          <w:sz w:val="21"/>
          <w:szCs w:val="21"/>
          <w:lang w:val="en-US" w:eastAsia="zh-CN"/>
        </w:rPr>
      </w:pPr>
      <w:r>
        <w:rPr>
          <w:rFonts w:hint="eastAsia" w:ascii="Times New Roman" w:hAnsi="Times New Roman" w:eastAsia="宋体" w:cs="宋体"/>
          <w:b/>
          <w:bCs/>
          <w:sz w:val="21"/>
          <w:szCs w:val="21"/>
          <w:lang w:val="en-US" w:eastAsia="zh-CN"/>
        </w:rPr>
        <w:t>附件三：</w:t>
      </w:r>
    </w:p>
    <w:p>
      <w:pPr>
        <w:spacing w:line="560" w:lineRule="atLeast"/>
        <w:jc w:val="center"/>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32"/>
          <w:szCs w:val="32"/>
          <w:lang w:val="en-US" w:eastAsia="zh-CN"/>
        </w:rPr>
        <w:t>嘉兴中港投资有限公司基本情况</w:t>
      </w:r>
    </w:p>
    <w:p>
      <w:pPr>
        <w:pStyle w:val="4"/>
        <w:keepNext w:val="0"/>
        <w:keepLines w:val="0"/>
        <w:pageBreakBefore w:val="0"/>
        <w:widowControl w:val="0"/>
        <w:numPr>
          <w:ilvl w:val="0"/>
          <w:numId w:val="1"/>
        </w:numPr>
        <w:shd w:val="clear" w:color="auto" w:fill="auto"/>
        <w:tabs>
          <w:tab w:val="left" w:pos="1230"/>
        </w:tabs>
        <w:kinsoku/>
        <w:wordWrap/>
        <w:overflowPunct/>
        <w:topLinePunct w:val="0"/>
        <w:autoSpaceDE/>
        <w:autoSpaceDN/>
        <w:bidi w:val="0"/>
        <w:adjustRightInd/>
        <w:snapToGrid/>
        <w:spacing w:before="0" w:after="0" w:line="360" w:lineRule="auto"/>
        <w:ind w:right="0" w:rightChars="0" w:firstLine="482" w:firstLineChars="200"/>
        <w:jc w:val="left"/>
        <w:textAlignment w:val="auto"/>
        <w:outlineLvl w:val="9"/>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工商登记情况</w:t>
      </w:r>
    </w:p>
    <w:p>
      <w:pPr>
        <w:widowControl w:val="0"/>
        <w:spacing w:line="360" w:lineRule="auto"/>
        <w:ind w:firstLine="480" w:firstLineChars="200"/>
        <w:jc w:val="left"/>
        <w:rPr>
          <w:rFonts w:hint="default" w:ascii="Times New Roman" w:hAnsi="Times New Roman" w:eastAsia="宋体" w:cs="宋体"/>
          <w:b w:val="0"/>
          <w:bCs w:val="0"/>
          <w:sz w:val="24"/>
          <w:szCs w:val="24"/>
          <w:lang w:val="en-US" w:eastAsia="zh-CN"/>
        </w:rPr>
      </w:pPr>
      <w:r>
        <w:rPr>
          <w:rFonts w:hint="eastAsia" w:ascii="Times New Roman" w:hAnsi="Times New Roman" w:eastAsia="Songti SC" w:cs="Times New Roman"/>
          <w:kern w:val="2"/>
          <w:sz w:val="24"/>
          <w:szCs w:val="24"/>
          <w:lang w:val="en-US" w:eastAsia="zh-CN"/>
        </w:rPr>
        <w:t>中港公司</w:t>
      </w:r>
      <w:r>
        <w:rPr>
          <w:rFonts w:hint="eastAsia" w:ascii="Times New Roman" w:hAnsi="Times New Roman" w:eastAsia="Songti SC" w:cs="Times New Roman"/>
          <w:kern w:val="2"/>
          <w:sz w:val="24"/>
          <w:szCs w:val="24"/>
        </w:rPr>
        <w:t>于20</w:t>
      </w:r>
      <w:r>
        <w:rPr>
          <w:rFonts w:hint="eastAsia" w:ascii="Times New Roman" w:hAnsi="Times New Roman" w:eastAsia="Songti SC" w:cs="Times New Roman"/>
          <w:kern w:val="2"/>
          <w:sz w:val="24"/>
          <w:szCs w:val="24"/>
          <w:lang w:val="en-US" w:eastAsia="zh-CN"/>
        </w:rPr>
        <w:t>09</w:t>
      </w:r>
      <w:r>
        <w:rPr>
          <w:rFonts w:hint="eastAsia" w:ascii="Times New Roman" w:hAnsi="Times New Roman" w:eastAsia="Songti SC" w:cs="Times New Roman"/>
          <w:kern w:val="2"/>
          <w:sz w:val="24"/>
          <w:szCs w:val="24"/>
        </w:rPr>
        <w:t>年</w:t>
      </w:r>
      <w:r>
        <w:rPr>
          <w:rFonts w:hint="eastAsia" w:ascii="Times New Roman" w:hAnsi="Times New Roman" w:eastAsia="Songti SC" w:cs="Times New Roman"/>
          <w:kern w:val="2"/>
          <w:sz w:val="24"/>
          <w:szCs w:val="24"/>
          <w:lang w:val="en-US" w:eastAsia="zh-CN"/>
        </w:rPr>
        <w:t>5</w:t>
      </w:r>
      <w:r>
        <w:rPr>
          <w:rFonts w:hint="eastAsia" w:ascii="Times New Roman" w:hAnsi="Times New Roman" w:eastAsia="Songti SC" w:cs="Times New Roman"/>
          <w:kern w:val="2"/>
          <w:sz w:val="24"/>
          <w:szCs w:val="24"/>
        </w:rPr>
        <w:t>月1</w:t>
      </w:r>
      <w:r>
        <w:rPr>
          <w:rFonts w:hint="eastAsia" w:ascii="Times New Roman" w:hAnsi="Times New Roman" w:eastAsia="Songti SC" w:cs="Times New Roman"/>
          <w:kern w:val="2"/>
          <w:sz w:val="24"/>
          <w:szCs w:val="24"/>
          <w:lang w:val="en-US" w:eastAsia="zh-CN"/>
        </w:rPr>
        <w:t>2</w:t>
      </w:r>
      <w:r>
        <w:rPr>
          <w:rFonts w:hint="eastAsia" w:ascii="Times New Roman" w:hAnsi="Times New Roman" w:eastAsia="Songti SC" w:cs="Times New Roman"/>
          <w:kern w:val="2"/>
          <w:sz w:val="24"/>
          <w:szCs w:val="24"/>
        </w:rPr>
        <w:t>日</w:t>
      </w:r>
      <w:r>
        <w:rPr>
          <w:rFonts w:ascii="Times New Roman" w:hAnsi="Times New Roman" w:eastAsia="Songti SC" w:cs="Times New Roman"/>
          <w:kern w:val="2"/>
          <w:sz w:val="24"/>
          <w:szCs w:val="24"/>
        </w:rPr>
        <w:t>成立，</w:t>
      </w:r>
      <w:r>
        <w:rPr>
          <w:rFonts w:hint="eastAsia" w:ascii="Times New Roman" w:hAnsi="Times New Roman" w:eastAsia="Songti SC" w:cs="Times New Roman"/>
          <w:kern w:val="2"/>
          <w:sz w:val="24"/>
          <w:szCs w:val="24"/>
        </w:rPr>
        <w:t>注册</w:t>
      </w:r>
      <w:r>
        <w:rPr>
          <w:rFonts w:ascii="Times New Roman" w:hAnsi="Times New Roman" w:eastAsia="Songti SC" w:cs="Times New Roman"/>
          <w:kern w:val="2"/>
          <w:sz w:val="24"/>
          <w:szCs w:val="24"/>
        </w:rPr>
        <w:t>登记于嘉兴市南湖区行政审批局</w:t>
      </w:r>
      <w:r>
        <w:rPr>
          <w:rFonts w:hint="eastAsia" w:ascii="Times New Roman" w:hAnsi="Times New Roman" w:eastAsia="Songti SC" w:cs="Times New Roman"/>
          <w:kern w:val="2"/>
          <w:sz w:val="24"/>
          <w:szCs w:val="24"/>
        </w:rPr>
        <w:t>，</w:t>
      </w:r>
      <w:r>
        <w:rPr>
          <w:rFonts w:ascii="Times New Roman" w:hAnsi="Times New Roman" w:eastAsia="Songti SC" w:cs="Times New Roman"/>
          <w:kern w:val="2"/>
          <w:sz w:val="24"/>
          <w:szCs w:val="24"/>
        </w:rPr>
        <w:t>统</w:t>
      </w:r>
      <w:r>
        <w:rPr>
          <w:rFonts w:hint="eastAsia" w:ascii="Times New Roman" w:hAnsi="Times New Roman" w:eastAsia="Songti SC" w:cs="Times New Roman"/>
          <w:kern w:val="2"/>
          <w:sz w:val="24"/>
          <w:szCs w:val="24"/>
        </w:rPr>
        <w:t>一社会信用代码为91330402</w:t>
      </w:r>
      <w:r>
        <w:rPr>
          <w:rFonts w:hint="eastAsia" w:ascii="Times New Roman" w:hAnsi="Times New Roman" w:eastAsia="Songti SC" w:cs="Times New Roman"/>
          <w:kern w:val="2"/>
          <w:sz w:val="24"/>
          <w:szCs w:val="24"/>
          <w:lang w:val="en-US" w:eastAsia="zh-CN"/>
        </w:rPr>
        <w:t>6891203192</w:t>
      </w:r>
      <w:r>
        <w:rPr>
          <w:rFonts w:hint="eastAsia" w:ascii="Times New Roman" w:hAnsi="Times New Roman" w:eastAsia="Songti SC" w:cs="Times New Roman"/>
          <w:kern w:val="2"/>
          <w:sz w:val="24"/>
          <w:szCs w:val="24"/>
        </w:rPr>
        <w:t>，法定代表人戚国荣（职务为</w:t>
      </w:r>
      <w:r>
        <w:rPr>
          <w:rFonts w:hint="eastAsia" w:ascii="Times New Roman" w:hAnsi="Times New Roman" w:eastAsia="Songti SC" w:cs="Times New Roman"/>
          <w:kern w:val="2"/>
          <w:sz w:val="24"/>
          <w:szCs w:val="24"/>
          <w:lang w:val="en-US" w:eastAsia="zh-CN"/>
        </w:rPr>
        <w:t>经理及</w:t>
      </w:r>
      <w:r>
        <w:rPr>
          <w:rFonts w:hint="eastAsia" w:ascii="Times New Roman" w:hAnsi="Times New Roman" w:eastAsia="Songti SC" w:cs="Times New Roman"/>
          <w:kern w:val="2"/>
          <w:sz w:val="24"/>
          <w:szCs w:val="24"/>
        </w:rPr>
        <w:t>执行董事），住所地嘉兴市国际中港城商贸城。公司注册资本</w:t>
      </w:r>
      <w:r>
        <w:rPr>
          <w:rFonts w:hint="eastAsia" w:ascii="Times New Roman" w:hAnsi="Times New Roman" w:eastAsia="Songti SC" w:cs="Times New Roman"/>
          <w:kern w:val="2"/>
          <w:sz w:val="24"/>
          <w:szCs w:val="24"/>
          <w:lang w:val="en-US" w:eastAsia="zh-CN"/>
        </w:rPr>
        <w:t>2</w:t>
      </w:r>
      <w:r>
        <w:rPr>
          <w:rFonts w:hint="eastAsia" w:ascii="Times New Roman" w:hAnsi="Times New Roman" w:eastAsia="Songti SC" w:cs="Times New Roman"/>
          <w:kern w:val="2"/>
          <w:sz w:val="24"/>
          <w:szCs w:val="24"/>
        </w:rPr>
        <w:t>000万元</w:t>
      </w:r>
      <w:r>
        <w:rPr>
          <w:rFonts w:hint="eastAsia" w:ascii="Times New Roman" w:hAnsi="Times New Roman" w:eastAsia="Songti SC" w:cs="Times New Roman"/>
          <w:color w:val="auto"/>
          <w:kern w:val="2"/>
          <w:sz w:val="24"/>
          <w:szCs w:val="24"/>
        </w:rPr>
        <w:t>。</w:t>
      </w:r>
      <w:r>
        <w:rPr>
          <w:rFonts w:hint="eastAsia" w:ascii="Times New Roman" w:hAnsi="Times New Roman" w:eastAsia="Songti SC" w:cs="Times New Roman"/>
          <w:kern w:val="2"/>
          <w:sz w:val="24"/>
          <w:szCs w:val="24"/>
        </w:rPr>
        <w:t>公司经营范围：实业投资、投资管理、投资咨询、经营管理。</w:t>
      </w:r>
    </w:p>
    <w:p>
      <w:pPr>
        <w:pStyle w:val="4"/>
        <w:keepNext w:val="0"/>
        <w:keepLines w:val="0"/>
        <w:pageBreakBefore w:val="0"/>
        <w:widowControl w:val="0"/>
        <w:numPr>
          <w:ilvl w:val="0"/>
          <w:numId w:val="1"/>
        </w:numPr>
        <w:shd w:val="clear" w:color="auto" w:fill="auto"/>
        <w:tabs>
          <w:tab w:val="left" w:pos="1230"/>
        </w:tabs>
        <w:kinsoku/>
        <w:wordWrap/>
        <w:overflowPunct/>
        <w:topLinePunct w:val="0"/>
        <w:autoSpaceDE/>
        <w:autoSpaceDN/>
        <w:bidi w:val="0"/>
        <w:adjustRightInd/>
        <w:snapToGrid/>
        <w:spacing w:before="0" w:after="0" w:line="360" w:lineRule="auto"/>
        <w:ind w:right="0" w:rightChars="0" w:firstLine="482" w:firstLineChars="200"/>
        <w:jc w:val="left"/>
        <w:textAlignment w:val="auto"/>
        <w:outlineLvl w:val="9"/>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财务资料情况及管理人初步查明的其他情况</w:t>
      </w:r>
    </w:p>
    <w:p>
      <w:pPr>
        <w:pStyle w:val="4"/>
        <w:keepNext w:val="0"/>
        <w:keepLines w:val="0"/>
        <w:pageBreakBefore w:val="0"/>
        <w:widowControl w:val="0"/>
        <w:numPr>
          <w:ilvl w:val="0"/>
          <w:numId w:val="0"/>
        </w:numPr>
        <w:shd w:val="clear" w:color="auto" w:fill="auto"/>
        <w:tabs>
          <w:tab w:val="left" w:pos="1230"/>
        </w:tabs>
        <w:kinsoku/>
        <w:wordWrap/>
        <w:overflowPunct/>
        <w:topLinePunct w:val="0"/>
        <w:autoSpaceDE/>
        <w:autoSpaceDN/>
        <w:bidi w:val="0"/>
        <w:adjustRightInd/>
        <w:snapToGrid/>
        <w:spacing w:before="0" w:after="0" w:line="360" w:lineRule="auto"/>
        <w:ind w:right="0" w:rightChars="0" w:firstLine="562"/>
        <w:jc w:val="left"/>
        <w:textAlignment w:val="auto"/>
        <w:outlineLvl w:val="9"/>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管理人目前已接管了中港公司的财务账册、会计账簿、记账凭证、裁判文书等可反馈公司资产的财务资料。中港公司的主要待评估资产为位于中港路的原嘉兴南悦大饭店经营所在的酒店主体大楼的二层至六层及配套设施等资产。</w:t>
      </w:r>
    </w:p>
    <w:p>
      <w:pPr>
        <w:pStyle w:val="4"/>
        <w:keepNext w:val="0"/>
        <w:keepLines w:val="0"/>
        <w:pageBreakBefore w:val="0"/>
        <w:widowControl w:val="0"/>
        <w:numPr>
          <w:ilvl w:val="0"/>
          <w:numId w:val="0"/>
        </w:numPr>
        <w:shd w:val="clear" w:color="auto" w:fill="auto"/>
        <w:tabs>
          <w:tab w:val="left" w:pos="1230"/>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Times New Roman" w:hAnsi="Times New Roman" w:eastAsia="宋体" w:cs="宋体"/>
          <w:b w:val="0"/>
          <w:bCs w:val="0"/>
          <w:sz w:val="24"/>
          <w:szCs w:val="24"/>
          <w:lang w:val="en-US" w:eastAsia="zh-CN"/>
        </w:rPr>
      </w:pPr>
    </w:p>
    <w:p>
      <w:pPr>
        <w:pStyle w:val="4"/>
        <w:keepNext w:val="0"/>
        <w:keepLines w:val="0"/>
        <w:pageBreakBefore w:val="0"/>
        <w:widowControl w:val="0"/>
        <w:numPr>
          <w:ilvl w:val="0"/>
          <w:numId w:val="0"/>
        </w:numPr>
        <w:shd w:val="clear" w:color="auto" w:fill="auto"/>
        <w:tabs>
          <w:tab w:val="left" w:pos="1230"/>
        </w:tabs>
        <w:kinsoku/>
        <w:wordWrap/>
        <w:overflowPunct/>
        <w:topLinePunct w:val="0"/>
        <w:autoSpaceDE/>
        <w:autoSpaceDN/>
        <w:bidi w:val="0"/>
        <w:adjustRightInd/>
        <w:snapToGrid/>
        <w:spacing w:before="0" w:after="0" w:line="360" w:lineRule="auto"/>
        <w:ind w:right="0" w:rightChars="0"/>
        <w:jc w:val="right"/>
        <w:textAlignment w:val="auto"/>
        <w:outlineLvl w:val="9"/>
        <w:rPr>
          <w:rFonts w:hint="eastAsia" w:ascii="Times New Roman" w:hAnsi="Times New Roman" w:eastAsia="宋体" w:cs="宋体"/>
          <w:sz w:val="28"/>
          <w:szCs w:val="28"/>
        </w:rPr>
      </w:pPr>
      <w:r>
        <w:rPr>
          <w:rFonts w:hint="eastAsia" w:ascii="Times New Roman" w:hAnsi="Times New Roman" w:eastAsia="宋体" w:cs="宋体"/>
          <w:b w:val="0"/>
          <w:bCs w:val="0"/>
          <w:sz w:val="24"/>
          <w:szCs w:val="24"/>
          <w:lang w:val="en-US" w:eastAsia="zh-CN"/>
        </w:rPr>
        <w:t xml:space="preserve">                            </w:t>
      </w:r>
      <w:r>
        <w:rPr>
          <w:rFonts w:hint="eastAsia" w:ascii="Times New Roman" w:hAnsi="Times New Roman" w:eastAsia="宋体" w:cs="宋体"/>
          <w:sz w:val="28"/>
          <w:szCs w:val="28"/>
          <w:lang w:val="en-US" w:eastAsia="zh-CN"/>
        </w:rPr>
        <w:t xml:space="preserve"> 嘉兴中港投资有限公司</w:t>
      </w:r>
      <w:r>
        <w:rPr>
          <w:rFonts w:hint="eastAsia" w:ascii="Times New Roman" w:hAnsi="Times New Roman" w:eastAsia="宋体" w:cs="宋体"/>
          <w:sz w:val="28"/>
          <w:szCs w:val="28"/>
        </w:rPr>
        <w:t>管理人</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宋体" w:cs="宋体"/>
          <w:sz w:val="28"/>
          <w:szCs w:val="28"/>
        </w:rPr>
      </w:pPr>
      <w:r>
        <w:rPr>
          <w:rFonts w:hint="eastAsia" w:ascii="Times New Roman" w:hAnsi="Times New Roman" w:eastAsia="宋体" w:cs="宋体"/>
          <w:sz w:val="28"/>
          <w:szCs w:val="28"/>
          <w:lang w:val="en-US" w:eastAsia="zh-CN"/>
        </w:rPr>
        <w:t xml:space="preserve">                              </w:t>
      </w:r>
      <w:r>
        <w:rPr>
          <w:rFonts w:hint="eastAsia" w:ascii="Times New Roman" w:hAnsi="Times New Roman" w:eastAsia="宋体" w:cs="宋体"/>
          <w:sz w:val="28"/>
          <w:szCs w:val="28"/>
        </w:rPr>
        <w:t>20</w:t>
      </w:r>
      <w:r>
        <w:rPr>
          <w:rFonts w:hint="eastAsia" w:ascii="Times New Roman" w:hAnsi="Times New Roman" w:eastAsia="宋体" w:cs="宋体"/>
          <w:sz w:val="28"/>
          <w:szCs w:val="28"/>
          <w:lang w:val="en-US" w:eastAsia="zh-CN"/>
        </w:rPr>
        <w:t>21</w:t>
      </w:r>
      <w:r>
        <w:rPr>
          <w:rFonts w:hint="eastAsia" w:ascii="Times New Roman" w:hAnsi="Times New Roman" w:eastAsia="宋体" w:cs="宋体"/>
          <w:sz w:val="28"/>
          <w:szCs w:val="28"/>
        </w:rPr>
        <w:t>年</w:t>
      </w:r>
      <w:r>
        <w:rPr>
          <w:rFonts w:hint="eastAsia" w:ascii="Times New Roman" w:hAnsi="Times New Roman" w:eastAsia="宋体" w:cs="宋体"/>
          <w:sz w:val="28"/>
          <w:szCs w:val="28"/>
          <w:lang w:val="en-US" w:eastAsia="zh-CN"/>
        </w:rPr>
        <w:t>8</w:t>
      </w:r>
      <w:r>
        <w:rPr>
          <w:rFonts w:hint="eastAsia" w:ascii="Times New Roman" w:hAnsi="Times New Roman" w:eastAsia="宋体" w:cs="宋体"/>
          <w:sz w:val="28"/>
          <w:szCs w:val="28"/>
        </w:rPr>
        <w:t>月</w:t>
      </w:r>
      <w:r>
        <w:rPr>
          <w:rFonts w:hint="eastAsia" w:ascii="Times New Roman" w:hAnsi="Times New Roman" w:eastAsia="宋体" w:cs="宋体"/>
          <w:sz w:val="28"/>
          <w:szCs w:val="28"/>
          <w:lang w:val="en-US" w:eastAsia="zh-CN"/>
        </w:rPr>
        <w:t>2</w:t>
      </w:r>
      <w:r>
        <w:rPr>
          <w:rFonts w:hint="eastAsia" w:ascii="Times New Roman" w:hAnsi="Times New Roman" w:eastAsia="宋体" w:cs="宋体"/>
          <w:sz w:val="28"/>
          <w:szCs w:val="28"/>
        </w:rPr>
        <w:t xml:space="preserve">日    </w:t>
      </w:r>
    </w:p>
    <w:p>
      <w:pPr>
        <w:spacing w:line="560" w:lineRule="atLeast"/>
        <w:jc w:val="center"/>
        <w:rPr>
          <w:rFonts w:hint="eastAsia" w:ascii="Times New Roman" w:hAnsi="Times New Roman" w:eastAsia="宋体" w:cs="宋体"/>
          <w:b/>
          <w:bCs/>
          <w:sz w:val="32"/>
          <w:szCs w:val="32"/>
          <w:lang w:val="en-US" w:eastAsia="zh-CN"/>
        </w:rPr>
      </w:pPr>
    </w:p>
    <w:p>
      <w:pPr>
        <w:spacing w:line="560" w:lineRule="atLeast"/>
        <w:jc w:val="center"/>
        <w:rPr>
          <w:rFonts w:hint="eastAsia" w:ascii="Times New Roman" w:hAnsi="Times New Roman" w:eastAsia="宋体" w:cs="宋体"/>
          <w:b/>
          <w:bCs/>
          <w:sz w:val="32"/>
          <w:szCs w:val="32"/>
          <w:lang w:val="en-US" w:eastAsia="zh-CN"/>
        </w:rPr>
      </w:pPr>
      <w:r>
        <w:rPr>
          <w:rFonts w:hint="eastAsia" w:ascii="Times New Roman" w:hAnsi="Times New Roman" w:eastAsia="宋体" w:cs="宋体"/>
          <w:b/>
          <w:bCs/>
          <w:sz w:val="32"/>
          <w:szCs w:val="32"/>
          <w:lang w:val="en-US" w:eastAsia="zh-CN"/>
        </w:rPr>
        <w:t>嘉兴摩根大饭店有限公司基本情况</w:t>
      </w:r>
    </w:p>
    <w:p>
      <w:pPr>
        <w:pStyle w:val="4"/>
        <w:keepNext w:val="0"/>
        <w:keepLines w:val="0"/>
        <w:pageBreakBefore w:val="0"/>
        <w:widowControl w:val="0"/>
        <w:numPr>
          <w:ilvl w:val="0"/>
          <w:numId w:val="0"/>
        </w:numPr>
        <w:shd w:val="clear" w:color="auto" w:fill="auto"/>
        <w:tabs>
          <w:tab w:val="left" w:pos="1230"/>
        </w:tabs>
        <w:kinsoku/>
        <w:wordWrap/>
        <w:overflowPunct/>
        <w:topLinePunct w:val="0"/>
        <w:autoSpaceDE/>
        <w:autoSpaceDN/>
        <w:bidi w:val="0"/>
        <w:adjustRightInd/>
        <w:snapToGrid/>
        <w:spacing w:before="0" w:after="0" w:line="360" w:lineRule="auto"/>
        <w:ind w:right="0" w:rightChars="0" w:firstLine="482" w:firstLineChars="200"/>
        <w:jc w:val="left"/>
        <w:textAlignment w:val="auto"/>
        <w:outlineLvl w:val="9"/>
        <w:rPr>
          <w:rFonts w:hint="eastAsia" w:ascii="Times New Roman" w:hAnsi="Times New Roman" w:cs="Times New Roman" w:eastAsiaTheme="majorEastAsia"/>
          <w:sz w:val="24"/>
          <w:szCs w:val="24"/>
        </w:rPr>
      </w:pPr>
      <w:r>
        <w:rPr>
          <w:rFonts w:hint="eastAsia" w:ascii="Times New Roman" w:hAnsi="Times New Roman" w:eastAsia="宋体" w:cs="宋体"/>
          <w:b/>
          <w:bCs/>
          <w:sz w:val="24"/>
          <w:szCs w:val="24"/>
          <w:lang w:val="en-US" w:eastAsia="zh-CN"/>
        </w:rPr>
        <w:t>一、工商登记情况</w:t>
      </w:r>
    </w:p>
    <w:p>
      <w:pPr>
        <w:spacing w:line="360" w:lineRule="auto"/>
        <w:ind w:firstLine="480" w:firstLineChars="200"/>
        <w:jc w:val="left"/>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lang w:val="en-US" w:eastAsia="zh-CN"/>
        </w:rPr>
        <w:t>摩根公司</w:t>
      </w:r>
      <w:r>
        <w:rPr>
          <w:rFonts w:hint="eastAsia" w:ascii="Times New Roman" w:hAnsi="Times New Roman" w:cs="Times New Roman" w:eastAsiaTheme="majorEastAsia"/>
          <w:sz w:val="24"/>
          <w:szCs w:val="24"/>
        </w:rPr>
        <w:t>于2013年6月18日</w:t>
      </w:r>
      <w:r>
        <w:rPr>
          <w:rFonts w:ascii="Times New Roman" w:hAnsi="Times New Roman" w:cs="Times New Roman" w:eastAsiaTheme="majorEastAsia"/>
          <w:sz w:val="24"/>
          <w:szCs w:val="24"/>
        </w:rPr>
        <w:t>成立，</w:t>
      </w:r>
      <w:r>
        <w:rPr>
          <w:rFonts w:hint="eastAsia" w:ascii="Times New Roman" w:hAnsi="Times New Roman" w:cs="Times New Roman" w:eastAsiaTheme="majorEastAsia"/>
          <w:sz w:val="24"/>
          <w:szCs w:val="24"/>
        </w:rPr>
        <w:t>注册</w:t>
      </w:r>
      <w:r>
        <w:rPr>
          <w:rFonts w:ascii="Times New Roman" w:hAnsi="Times New Roman" w:cs="Times New Roman" w:eastAsiaTheme="majorEastAsia"/>
          <w:sz w:val="24"/>
          <w:szCs w:val="24"/>
        </w:rPr>
        <w:t>登记于嘉兴市南湖区行政审批局</w:t>
      </w:r>
      <w:r>
        <w:rPr>
          <w:rFonts w:hint="eastAsia" w:ascii="Times New Roman" w:hAnsi="Times New Roman" w:cs="Times New Roman" w:eastAsiaTheme="majorEastAsia"/>
          <w:sz w:val="24"/>
          <w:szCs w:val="24"/>
        </w:rPr>
        <w:t>，</w:t>
      </w:r>
      <w:r>
        <w:rPr>
          <w:rFonts w:ascii="Times New Roman" w:hAnsi="Times New Roman" w:cs="Times New Roman" w:eastAsiaTheme="majorEastAsia"/>
          <w:sz w:val="24"/>
          <w:szCs w:val="24"/>
        </w:rPr>
        <w:t>统一社会信用代码为913304</w:t>
      </w:r>
      <w:r>
        <w:rPr>
          <w:rFonts w:hint="eastAsia" w:ascii="Times New Roman" w:hAnsi="Times New Roman" w:cs="Times New Roman" w:eastAsiaTheme="majorEastAsia"/>
          <w:sz w:val="24"/>
          <w:szCs w:val="24"/>
        </w:rPr>
        <w:t>02071611749G，法定代表人戚国荣（职务为执行董事），住所地嘉兴市广益路509号商业2F、5F501-503</w:t>
      </w:r>
      <w:r>
        <w:rPr>
          <w:rFonts w:ascii="Times New Roman" w:hAnsi="Times New Roman" w:cs="Times New Roman" w:eastAsiaTheme="majorEastAsia"/>
          <w:sz w:val="24"/>
          <w:szCs w:val="24"/>
        </w:rPr>
        <w:t>。公司注册资本</w:t>
      </w:r>
      <w:r>
        <w:rPr>
          <w:rFonts w:hint="eastAsia" w:ascii="Times New Roman" w:hAnsi="Times New Roman" w:cs="Times New Roman" w:eastAsiaTheme="majorEastAsia"/>
          <w:sz w:val="24"/>
          <w:szCs w:val="24"/>
        </w:rPr>
        <w:t>3000万元。公司经营范围：餐饮服务、食品销售；卷烟、雪茄烟的销售；旅客住宿；酒店管理服务；会议会展服务；礼仪庆典服务。</w:t>
      </w:r>
    </w:p>
    <w:p>
      <w:pPr>
        <w:pStyle w:val="4"/>
        <w:keepNext w:val="0"/>
        <w:keepLines w:val="0"/>
        <w:pageBreakBefore w:val="0"/>
        <w:widowControl w:val="0"/>
        <w:numPr>
          <w:ilvl w:val="0"/>
          <w:numId w:val="0"/>
        </w:numPr>
        <w:shd w:val="clear" w:color="auto" w:fill="auto"/>
        <w:tabs>
          <w:tab w:val="left" w:pos="1230"/>
        </w:tabs>
        <w:kinsoku/>
        <w:wordWrap/>
        <w:overflowPunct/>
        <w:topLinePunct w:val="0"/>
        <w:autoSpaceDE/>
        <w:autoSpaceDN/>
        <w:bidi w:val="0"/>
        <w:adjustRightInd/>
        <w:snapToGrid/>
        <w:spacing w:before="0" w:after="0" w:line="360" w:lineRule="auto"/>
        <w:ind w:right="0" w:rightChars="0" w:firstLine="482" w:firstLineChars="200"/>
        <w:jc w:val="left"/>
        <w:textAlignment w:val="auto"/>
        <w:outlineLvl w:val="9"/>
        <w:rPr>
          <w:rFonts w:hint="eastAsia" w:ascii="Times New Roman" w:hAnsi="Times New Roman" w:eastAsia="宋体" w:cs="宋体"/>
          <w:b/>
          <w:bCs/>
          <w:sz w:val="24"/>
          <w:szCs w:val="24"/>
          <w:lang w:val="en-US" w:eastAsia="zh-CN"/>
        </w:rPr>
      </w:pPr>
      <w:r>
        <w:rPr>
          <w:rFonts w:hint="eastAsia" w:ascii="Times New Roman" w:hAnsi="Times New Roman" w:eastAsia="宋体" w:cs="宋体"/>
          <w:b/>
          <w:bCs/>
          <w:sz w:val="24"/>
          <w:szCs w:val="24"/>
          <w:lang w:val="en-US" w:eastAsia="zh-CN"/>
        </w:rPr>
        <w:t>二、财务资料情况及管理人初步查明的其他情况</w:t>
      </w:r>
    </w:p>
    <w:p>
      <w:pPr>
        <w:pStyle w:val="4"/>
        <w:keepNext w:val="0"/>
        <w:keepLines w:val="0"/>
        <w:pageBreakBefore w:val="0"/>
        <w:widowControl w:val="0"/>
        <w:numPr>
          <w:ilvl w:val="0"/>
          <w:numId w:val="0"/>
        </w:numPr>
        <w:shd w:val="clear" w:color="auto" w:fill="auto"/>
        <w:tabs>
          <w:tab w:val="left" w:pos="1230"/>
        </w:tabs>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管理人对摩根公司进行过资产审计，有审计报告。摩根公司的主要待评估资产为位于中港路的原嘉兴南悦大饭店经营所在的酒店主体大楼的固定资产</w:t>
      </w:r>
    </w:p>
    <w:p>
      <w:pPr>
        <w:pStyle w:val="4"/>
        <w:keepNext w:val="0"/>
        <w:keepLines w:val="0"/>
        <w:pageBreakBefore w:val="0"/>
        <w:widowControl w:val="0"/>
        <w:numPr>
          <w:ilvl w:val="0"/>
          <w:numId w:val="0"/>
        </w:numPr>
        <w:shd w:val="clear" w:color="auto" w:fill="auto"/>
        <w:tabs>
          <w:tab w:val="left" w:pos="1230"/>
        </w:tabs>
        <w:kinsoku/>
        <w:wordWrap/>
        <w:overflowPunct/>
        <w:topLinePunct w:val="0"/>
        <w:autoSpaceDE/>
        <w:autoSpaceDN/>
        <w:bidi w:val="0"/>
        <w:adjustRightInd/>
        <w:snapToGrid/>
        <w:spacing w:before="0" w:after="0" w:line="360" w:lineRule="auto"/>
        <w:ind w:right="0" w:rightChars="0"/>
        <w:jc w:val="right"/>
        <w:textAlignment w:val="auto"/>
        <w:outlineLvl w:val="9"/>
        <w:rPr>
          <w:rFonts w:hint="eastAsia" w:ascii="Times New Roman" w:hAnsi="Times New Roman" w:eastAsia="宋体" w:cs="宋体"/>
          <w:sz w:val="28"/>
          <w:szCs w:val="28"/>
        </w:rPr>
      </w:pPr>
      <w:r>
        <w:rPr>
          <w:rFonts w:hint="eastAsia" w:ascii="Times New Roman" w:hAnsi="Times New Roman" w:eastAsia="宋体" w:cs="宋体"/>
          <w:sz w:val="28"/>
          <w:szCs w:val="28"/>
          <w:lang w:val="en-US" w:eastAsia="zh-CN"/>
        </w:rPr>
        <w:t>嘉兴摩根大饭店有限公司管理人</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pPr>
      <w:r>
        <w:rPr>
          <w:rFonts w:hint="eastAsia" w:ascii="Times New Roman" w:hAnsi="Times New Roman" w:eastAsia="宋体" w:cs="宋体"/>
          <w:sz w:val="28"/>
          <w:szCs w:val="28"/>
          <w:lang w:val="en-US" w:eastAsia="zh-CN"/>
        </w:rPr>
        <w:t xml:space="preserve">                               </w:t>
      </w:r>
      <w:r>
        <w:rPr>
          <w:rFonts w:hint="eastAsia" w:ascii="Times New Roman" w:hAnsi="Times New Roman" w:eastAsia="宋体" w:cs="宋体"/>
          <w:sz w:val="28"/>
          <w:szCs w:val="28"/>
        </w:rPr>
        <w:t>20</w:t>
      </w:r>
      <w:r>
        <w:rPr>
          <w:rFonts w:hint="eastAsia" w:ascii="Times New Roman" w:hAnsi="Times New Roman" w:eastAsia="宋体" w:cs="宋体"/>
          <w:sz w:val="28"/>
          <w:szCs w:val="28"/>
          <w:lang w:val="en-US" w:eastAsia="zh-CN"/>
        </w:rPr>
        <w:t>21</w:t>
      </w:r>
      <w:r>
        <w:rPr>
          <w:rFonts w:hint="eastAsia" w:ascii="Times New Roman" w:hAnsi="Times New Roman" w:eastAsia="宋体" w:cs="宋体"/>
          <w:sz w:val="28"/>
          <w:szCs w:val="28"/>
        </w:rPr>
        <w:t>年</w:t>
      </w:r>
      <w:r>
        <w:rPr>
          <w:rFonts w:hint="eastAsia" w:ascii="Times New Roman" w:hAnsi="Times New Roman" w:eastAsia="宋体" w:cs="宋体"/>
          <w:sz w:val="28"/>
          <w:szCs w:val="28"/>
          <w:lang w:val="en-US" w:eastAsia="zh-CN"/>
        </w:rPr>
        <w:t>8</w:t>
      </w:r>
      <w:r>
        <w:rPr>
          <w:rFonts w:hint="eastAsia" w:ascii="Times New Roman" w:hAnsi="Times New Roman" w:eastAsia="宋体" w:cs="宋体"/>
          <w:sz w:val="28"/>
          <w:szCs w:val="28"/>
        </w:rPr>
        <w:t>月</w:t>
      </w:r>
      <w:r>
        <w:rPr>
          <w:rFonts w:hint="eastAsia" w:ascii="Times New Roman" w:hAnsi="Times New Roman" w:eastAsia="宋体" w:cs="宋体"/>
          <w:sz w:val="28"/>
          <w:szCs w:val="28"/>
          <w:lang w:val="en-US" w:eastAsia="zh-CN"/>
        </w:rPr>
        <w:t>2</w:t>
      </w:r>
      <w:r>
        <w:rPr>
          <w:rFonts w:hint="eastAsia" w:ascii="Times New Roman" w:hAnsi="Times New Roman" w:eastAsia="宋体" w:cs="宋体"/>
          <w:sz w:val="28"/>
          <w:szCs w:val="28"/>
        </w:rPr>
        <w:t xml:space="preserve">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Songti SC">
    <w:altName w:val="宋体"/>
    <w:panose1 w:val="0201080004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A4D00"/>
    <w:multiLevelType w:val="singleLevel"/>
    <w:tmpl w:val="466A4D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83280"/>
    <w:rsid w:val="37F8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after="160" w:line="413" w:lineRule="auto"/>
    </w:pPr>
    <w:rPr>
      <w:rFonts w:ascii="MingLiU" w:hAnsi="MingLiU" w:eastAsia="MingLiU" w:cs="MingLiU"/>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2021-08-03T05:03:00Z</dcterms:created>
  <dc:creator>47402</dc:creator>
  <cp:lastModifiedBy>47402</cp:lastModifiedBy>
  <dcterms:modified xsi:type="dcterms:W3CDTF">2021-08-03T05:03:26Z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